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cs="宋体"/>
          <w:b/>
          <w:color w:val="000000"/>
          <w:kern w:val="0"/>
          <w:sz w:val="28"/>
          <w:szCs w:val="28"/>
        </w:rPr>
        <w:t>附件</w:t>
      </w:r>
      <w:r>
        <w:rPr>
          <w:rFonts w:ascii="宋体" w:hAnsi="宋体" w:cs="宋体"/>
          <w:b/>
          <w:color w:val="000000"/>
          <w:kern w:val="0"/>
          <w:sz w:val="28"/>
          <w:szCs w:val="28"/>
        </w:rPr>
        <w:t>1</w:t>
      </w:r>
      <w:r>
        <w:rPr>
          <w:rFonts w:hint="eastAsia" w:cs="宋体"/>
          <w:b/>
          <w:color w:val="000000"/>
          <w:kern w:val="0"/>
          <w:sz w:val="28"/>
          <w:szCs w:val="28"/>
        </w:rPr>
        <w:t>：</w:t>
      </w:r>
      <w:r>
        <w:rPr>
          <w:rFonts w:ascii="宋体" w:hAnsi="宋体" w:cs="宋体"/>
          <w:b/>
          <w:color w:val="000000"/>
          <w:kern w:val="0"/>
          <w:sz w:val="28"/>
          <w:szCs w:val="28"/>
          <w:shd w:val="pct10" w:color="auto" w:fill="FFFFFF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pct10" w:color="auto" w:fill="FFFFFF"/>
        </w:rPr>
        <w:t>此模板中有灰色底纹的部分，代表格式要求或内容要求，照此调整格式或内容，最后删掉即可。</w:t>
      </w:r>
    </w:p>
    <w:p>
      <w:pPr>
        <w:widowControl/>
        <w:spacing w:before="100" w:beforeAutospacing="1" w:after="100" w:afterAutospacing="1"/>
        <w:jc w:val="center"/>
        <w:rPr>
          <w:rFonts w:ascii="黑体" w:hAnsi="宋体" w:eastAsia="黑体" w:cs="宋体"/>
          <w:color w:val="000000"/>
          <w:kern w:val="0"/>
          <w:sz w:val="72"/>
          <w:szCs w:val="72"/>
        </w:rPr>
      </w:pPr>
    </w:p>
    <w:p>
      <w:pPr>
        <w:widowControl/>
        <w:spacing w:before="100" w:beforeAutospacing="1" w:after="100" w:afterAutospacing="1"/>
        <w:jc w:val="center"/>
        <w:rPr>
          <w:rFonts w:ascii="黑体" w:hAnsi="宋体" w:eastAsia="黑体" w:cs="宋体"/>
          <w:color w:val="000000"/>
          <w:kern w:val="0"/>
          <w:sz w:val="72"/>
          <w:szCs w:val="72"/>
        </w:rPr>
      </w:pPr>
      <w:r>
        <w:rPr>
          <w:rFonts w:hint="eastAsia" w:ascii="黑体" w:hAnsi="宋体" w:eastAsia="黑体" w:cs="宋体"/>
          <w:color w:val="000000"/>
          <w:kern w:val="0"/>
          <w:sz w:val="72"/>
          <w:szCs w:val="72"/>
        </w:rPr>
        <w:t>《××××》</w:t>
      </w:r>
    </w:p>
    <w:p>
      <w:pPr>
        <w:widowControl/>
        <w:spacing w:before="100" w:beforeAutospacing="1" w:after="100" w:afterAutospacing="1"/>
        <w:jc w:val="center"/>
        <w:rPr>
          <w:rFonts w:ascii="黑体" w:hAnsi="宋体" w:eastAsia="黑体" w:cs="宋体"/>
          <w:color w:val="000000"/>
          <w:kern w:val="0"/>
          <w:sz w:val="72"/>
          <w:szCs w:val="72"/>
        </w:rPr>
      </w:pPr>
      <w:r>
        <w:rPr>
          <w:rFonts w:hint="eastAsia" w:ascii="黑体" w:hAnsi="宋体" w:eastAsia="黑体" w:cs="宋体"/>
          <w:color w:val="000000"/>
          <w:kern w:val="0"/>
          <w:sz w:val="72"/>
          <w:szCs w:val="72"/>
        </w:rPr>
        <w:t>课程教学大纲</w:t>
      </w:r>
    </w:p>
    <w:p>
      <w:pPr>
        <w:widowControl/>
        <w:spacing w:before="100" w:beforeAutospacing="1" w:after="100" w:afterAutospacing="1"/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宋体" w:eastAsia="黑体" w:cs="宋体"/>
          <w:color w:val="000000"/>
          <w:kern w:val="0"/>
          <w:sz w:val="24"/>
          <w:shd w:val="pct10" w:color="auto" w:fill="FFFFFF"/>
        </w:rPr>
        <w:t>（黑体，小初，居中）</w:t>
      </w:r>
    </w:p>
    <w:p>
      <w:pPr>
        <w:widowControl/>
        <w:spacing w:before="100" w:beforeAutospacing="1" w:after="100" w:afterAutospacing="1"/>
        <w:jc w:val="center"/>
        <w:rPr>
          <w:rFonts w:ascii="黑体" w:hAnsi="宋体" w:eastAsia="黑体" w:cs="宋体"/>
          <w:color w:val="000000"/>
          <w:kern w:val="0"/>
          <w:sz w:val="44"/>
          <w:szCs w:val="44"/>
        </w:rPr>
      </w:pPr>
    </w:p>
    <w:p>
      <w:pPr>
        <w:widowControl/>
        <w:spacing w:line="360" w:lineRule="exact"/>
        <w:ind w:firstLine="1760" w:firstLineChars="550"/>
        <w:jc w:val="left"/>
        <w:rPr>
          <w:rFonts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1760" w:firstLineChars="550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1760" w:firstLineChars="550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321" w:firstLineChars="100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320" w:firstLineChars="10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320" w:firstLineChars="10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320" w:firstLineChars="10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320" w:firstLineChars="10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320" w:firstLineChars="10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320" w:firstLineChars="10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>制定（修订）单位： 山东财经大学东方学院××学院</w:t>
      </w:r>
      <w:r>
        <w:rPr>
          <w:rFonts w:hint="eastAsia" w:ascii="黑体" w:hAnsi="宋体" w:eastAsia="黑体" w:cs="宋体"/>
          <w:color w:val="000000"/>
          <w:kern w:val="0"/>
          <w:sz w:val="32"/>
          <w:szCs w:val="32"/>
          <w:shd w:val="pct10" w:color="auto" w:fill="FFFFFF"/>
        </w:rPr>
        <w:t xml:space="preserve"> （黑体，三号）</w:t>
      </w:r>
      <w:r>
        <w:rPr>
          <w:rFonts w:hint="eastAsia" w:ascii="黑体" w:eastAsia="黑体" w:cs="宋体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360" w:lineRule="atLeast"/>
        <w:jc w:val="left"/>
        <w:rPr>
          <w:rFonts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 w:cs="宋体"/>
          <w:color w:val="000000"/>
          <w:kern w:val="0"/>
          <w:sz w:val="32"/>
          <w:szCs w:val="32"/>
        </w:rPr>
        <w:t xml:space="preserve">制定（修订）时间： 20××年×月    </w:t>
      </w:r>
    </w:p>
    <w:p>
      <w:pPr>
        <w:widowControl/>
        <w:spacing w:line="360" w:lineRule="auto"/>
        <w:ind w:firstLine="480" w:firstLineChars="200"/>
        <w:jc w:val="left"/>
        <w:rPr>
          <w:rFonts w:ascii="黑体" w:eastAsia="黑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黑体" w:eastAsia="黑体" w:cs="宋体"/>
          <w:color w:val="000000"/>
          <w:kern w:val="0"/>
          <w:sz w:val="24"/>
        </w:rPr>
      </w:pPr>
      <w:r>
        <w:rPr>
          <w:rFonts w:hint="eastAsia" w:ascii="黑体" w:eastAsia="黑体" w:cs="宋体"/>
          <w:color w:val="000000"/>
          <w:kern w:val="0"/>
          <w:sz w:val="24"/>
        </w:rPr>
        <w:t>课程中文名称：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（项目名为小四号黑体，内容为小四号</w:t>
      </w:r>
      <w:r>
        <w:rPr>
          <w:rFonts w:hint="eastAsia"/>
          <w:color w:val="000000"/>
          <w:kern w:val="0"/>
          <w:sz w:val="24"/>
          <w:highlight w:val="lightGray"/>
        </w:rPr>
        <w:t>宋体</w:t>
      </w:r>
      <w:r>
        <w:rPr>
          <w:rFonts w:hAnsi="宋体"/>
          <w:color w:val="000000"/>
          <w:kern w:val="0"/>
          <w:sz w:val="24"/>
          <w:highlight w:val="lightGray"/>
        </w:rPr>
        <w:t>）</w:t>
      </w:r>
    </w:p>
    <w:p>
      <w:pPr>
        <w:widowControl/>
        <w:spacing w:line="360" w:lineRule="auto"/>
        <w:ind w:firstLine="480" w:firstLineChars="200"/>
        <w:jc w:val="left"/>
        <w:rPr>
          <w:rFonts w:ascii="黑体" w:eastAsia="黑体" w:cs="宋体"/>
          <w:color w:val="000000"/>
          <w:kern w:val="0"/>
          <w:sz w:val="24"/>
        </w:rPr>
      </w:pPr>
      <w:r>
        <w:rPr>
          <w:rFonts w:hint="eastAsia" w:ascii="黑体" w:eastAsia="黑体" w:cs="宋体"/>
          <w:color w:val="000000"/>
          <w:kern w:val="0"/>
          <w:sz w:val="24"/>
        </w:rPr>
        <w:t xml:space="preserve">课程英文名称： </w:t>
      </w:r>
    </w:p>
    <w:p>
      <w:pPr>
        <w:widowControl/>
        <w:spacing w:line="360" w:lineRule="auto"/>
        <w:ind w:firstLine="480" w:firstLineChars="200"/>
        <w:jc w:val="left"/>
        <w:rPr>
          <w:rFonts w:ascii="黑体" w:eastAsia="黑体" w:cs="宋体"/>
          <w:color w:val="000000"/>
          <w:kern w:val="0"/>
          <w:sz w:val="24"/>
        </w:rPr>
      </w:pPr>
      <w:r>
        <w:rPr>
          <w:rFonts w:hint="eastAsia" w:ascii="黑体" w:eastAsia="黑体" w:cs="宋体"/>
          <w:color w:val="000000"/>
          <w:kern w:val="0"/>
          <w:sz w:val="24"/>
        </w:rPr>
        <w:t xml:space="preserve">课程代码： </w:t>
      </w:r>
    </w:p>
    <w:p>
      <w:pPr>
        <w:widowControl/>
        <w:spacing w:line="360" w:lineRule="auto"/>
        <w:ind w:firstLine="480" w:firstLineChars="200"/>
        <w:jc w:val="left"/>
        <w:rPr>
          <w:rFonts w:ascii="黑体" w:eastAsia="黑体" w:cs="宋体"/>
          <w:color w:val="000000"/>
          <w:kern w:val="0"/>
          <w:sz w:val="24"/>
        </w:rPr>
      </w:pPr>
      <w:r>
        <w:rPr>
          <w:rFonts w:hint="eastAsia" w:ascii="黑体" w:eastAsia="黑体" w:cs="宋体"/>
          <w:color w:val="000000"/>
          <w:kern w:val="0"/>
          <w:sz w:val="24"/>
        </w:rPr>
        <w:t xml:space="preserve">学 时 数： </w:t>
      </w:r>
    </w:p>
    <w:p>
      <w:pPr>
        <w:widowControl/>
        <w:spacing w:line="360" w:lineRule="auto"/>
        <w:ind w:firstLine="480" w:firstLineChars="200"/>
        <w:jc w:val="left"/>
        <w:rPr>
          <w:rFonts w:ascii="黑体" w:eastAsia="黑体" w:cs="宋体"/>
          <w:color w:val="000000"/>
          <w:kern w:val="0"/>
          <w:sz w:val="24"/>
        </w:rPr>
      </w:pPr>
      <w:r>
        <w:rPr>
          <w:rFonts w:hint="eastAsia" w:ascii="黑体" w:eastAsia="黑体" w:cs="宋体"/>
          <w:color w:val="000000"/>
          <w:kern w:val="0"/>
          <w:sz w:val="24"/>
        </w:rPr>
        <w:t xml:space="preserve">学 分 数：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黑体" w:eastAsia="黑体" w:cs="宋体"/>
          <w:color w:val="000000"/>
          <w:kern w:val="0"/>
          <w:sz w:val="24"/>
        </w:rPr>
      </w:pPr>
      <w:r>
        <w:rPr>
          <w:rFonts w:hint="eastAsia" w:ascii="黑体" w:eastAsia="黑体" w:cs="宋体"/>
          <w:color w:val="000000"/>
          <w:kern w:val="0"/>
          <w:sz w:val="24"/>
        </w:rPr>
        <w:t xml:space="preserve">先修课程：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黑体" w:eastAsia="黑体" w:cs="宋体"/>
          <w:color w:val="000000"/>
          <w:kern w:val="0"/>
          <w:sz w:val="24"/>
        </w:rPr>
      </w:pPr>
      <w:r>
        <w:rPr>
          <w:rFonts w:hint="eastAsia" w:ascii="黑体" w:eastAsia="黑体" w:cs="宋体"/>
          <w:color w:val="000000"/>
          <w:kern w:val="0"/>
          <w:sz w:val="24"/>
        </w:rPr>
        <w:t xml:space="preserve">适用专业：                     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一、课程的性质和任务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（小4号黑体）</w:t>
      </w:r>
    </w:p>
    <w:p>
      <w:pPr>
        <w:widowControl/>
        <w:spacing w:line="360" w:lineRule="auto"/>
        <w:ind w:firstLine="472" w:firstLineChars="196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1.课程性质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（小4号宋体加黑）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highlight w:val="lightGray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正文为小四号宋体。</w:t>
      </w:r>
      <w:r>
        <w:rPr>
          <w:rFonts w:hint="eastAsia" w:ascii="宋体" w:hAnsi="宋体" w:cs="宋体"/>
          <w:color w:val="000000"/>
          <w:kern w:val="0"/>
          <w:sz w:val="24"/>
        </w:rPr>
        <w:t>《××》课程是全校性的通识教育必修课/选修课；或《××》课程是××学科的学科基础课；或《××》课程是××、××……专业的专业必修课，是××、××专业的专业选修课。</w:t>
      </w:r>
    </w:p>
    <w:p>
      <w:pPr>
        <w:widowControl/>
        <w:spacing w:line="360" w:lineRule="auto"/>
        <w:ind w:firstLine="472" w:firstLineChars="196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2.课程任务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（150-200字左右）</w:t>
      </w:r>
      <w:r>
        <w:rPr>
          <w:rFonts w:hint="eastAsia"/>
          <w:sz w:val="24"/>
          <w:highlight w:val="lightGray"/>
        </w:rPr>
        <w:t>主要说明该课程在专业人才培养过程中的地位和作用，学生通过学习该课程后对</w:t>
      </w:r>
      <w:r>
        <w:rPr>
          <w:rFonts w:hint="eastAsia"/>
          <w:sz w:val="24"/>
          <w:highlight w:val="lightGray"/>
          <w:lang w:eastAsia="zh-CN"/>
        </w:rPr>
        <w:t>应达到的思政目标、知识目标和能力目标</w:t>
      </w:r>
      <w:r>
        <w:rPr>
          <w:rFonts w:hint="eastAsia"/>
          <w:sz w:val="24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二、本课程与其他课程的联系与分工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（小4号黑体）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（正文为小4号宋体）。介绍本课程的先行后续课程，在课程体系中的地位，在教学内容及教学环节等方面与相关课程的联系与分工。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三、课程教学内容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lang w:eastAsia="zh-CN"/>
        </w:rPr>
        <w:t>知识内容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lang w:val="en-US" w:eastAsia="zh-CN"/>
        </w:rPr>
        <w:t>+思政内容，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小4号黑体）</w:t>
      </w:r>
    </w:p>
    <w:p>
      <w:pPr>
        <w:widowControl/>
        <w:spacing w:line="360" w:lineRule="auto"/>
        <w:jc w:val="center"/>
        <w:rPr>
          <w:rFonts w:ascii="宋体" w:hAnsi="宋体" w:cs="宋体"/>
          <w:color w:val="000000"/>
          <w:kern w:val="0"/>
          <w:sz w:val="24"/>
          <w:highlight w:val="lightGray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 xml:space="preserve">第一章 </w:t>
      </w:r>
      <w:r>
        <w:rPr>
          <w:rFonts w:hint="eastAsia" w:ascii="黑体" w:hAnsi="宋体" w:eastAsia="黑体" w:cs="宋体"/>
          <w:color w:val="000000"/>
          <w:kern w:val="0"/>
          <w:sz w:val="28"/>
          <w:szCs w:val="28"/>
        </w:rPr>
        <w:t xml:space="preserve"> ………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（小4号黑体，居中）</w:t>
      </w:r>
    </w:p>
    <w:p>
      <w:pPr>
        <w:widowControl/>
        <w:spacing w:line="360" w:lineRule="auto"/>
        <w:ind w:firstLine="472" w:firstLineChars="196"/>
        <w:jc w:val="left"/>
        <w:rPr>
          <w:rFonts w:ascii="宋体" w:hAnsi="宋体" w:cs="宋体"/>
          <w:color w:val="000000"/>
          <w:kern w:val="0"/>
          <w:sz w:val="24"/>
          <w:highlight w:val="lightGray"/>
          <w:shd w:val="pct10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教学目</w:t>
      </w: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标</w:t>
      </w:r>
      <w:r>
        <w:rPr>
          <w:rFonts w:hint="eastAsia" w:ascii="宋体" w:hAnsi="宋体" w:cs="宋体"/>
          <w:b/>
          <w:color w:val="000000"/>
          <w:kern w:val="0"/>
          <w:sz w:val="24"/>
        </w:rPr>
        <w:t>与要求：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（标题为小4号宋体加黑；正文小四号宋体）</w:t>
      </w:r>
    </w:p>
    <w:p>
      <w:pPr>
        <w:widowControl/>
        <w:spacing w:line="360" w:lineRule="auto"/>
        <w:ind w:firstLine="470" w:firstLineChars="196"/>
        <w:jc w:val="left"/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按照“了解”、“理解”、“掌握”等写明各章应达到的的教学目的与要求。</w:t>
      </w:r>
    </w:p>
    <w:p>
      <w:pPr>
        <w:widowControl/>
        <w:spacing w:line="360" w:lineRule="auto"/>
        <w:ind w:firstLine="472" w:firstLineChars="196"/>
        <w:jc w:val="left"/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</w:pPr>
      <w:r>
        <w:rPr>
          <w:rFonts w:hint="eastAsia" w:ascii="宋体" w:hAnsi="宋体" w:cs="宋体"/>
          <w:b/>
          <w:color w:val="000000"/>
          <w:kern w:val="0"/>
          <w:sz w:val="24"/>
          <w:lang w:eastAsia="zh-CN"/>
        </w:rPr>
        <w:t>思政目标与要求：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（标题为小4号宋体加黑；正文小四号宋体）</w:t>
      </w:r>
    </w:p>
    <w:p>
      <w:pPr>
        <w:widowControl/>
        <w:spacing w:line="360" w:lineRule="auto"/>
        <w:ind w:firstLine="472" w:firstLineChars="196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教学重点与难点：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（标题为小4号宋体加黑；正文小四号宋体）</w:t>
      </w:r>
    </w:p>
    <w:p>
      <w:pPr>
        <w:widowControl/>
        <w:spacing w:line="360" w:lineRule="auto"/>
        <w:ind w:firstLine="472" w:firstLineChars="196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 xml:space="preserve">重点： </w:t>
      </w:r>
    </w:p>
    <w:p>
      <w:pPr>
        <w:widowControl/>
        <w:spacing w:line="360" w:lineRule="auto"/>
        <w:ind w:firstLine="472" w:firstLineChars="196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难点：</w:t>
      </w:r>
    </w:p>
    <w:p>
      <w:pPr>
        <w:widowControl/>
        <w:tabs>
          <w:tab w:val="left" w:pos="945"/>
        </w:tabs>
        <w:spacing w:line="360" w:lineRule="auto"/>
        <w:ind w:left="945" w:hanging="511"/>
        <w:jc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第一节………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（小4号黑体，居中）</w:t>
      </w:r>
    </w:p>
    <w:p>
      <w:pPr>
        <w:widowControl/>
        <w:tabs>
          <w:tab w:val="left" w:pos="945"/>
        </w:tabs>
        <w:spacing w:line="360" w:lineRule="auto"/>
        <w:ind w:left="945" w:hanging="511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一、……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正文为小四号宋体</w:t>
      </w:r>
    </w:p>
    <w:p>
      <w:pPr>
        <w:widowControl/>
        <w:tabs>
          <w:tab w:val="left" w:pos="945"/>
        </w:tabs>
        <w:spacing w:line="360" w:lineRule="auto"/>
        <w:ind w:left="945" w:hanging="511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1．……</w:t>
      </w:r>
    </w:p>
    <w:p>
      <w:pPr>
        <w:widowControl/>
        <w:tabs>
          <w:tab w:val="left" w:pos="945"/>
        </w:tabs>
        <w:spacing w:line="360" w:lineRule="auto"/>
        <w:ind w:left="945" w:hanging="511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（1）……</w:t>
      </w:r>
    </w:p>
    <w:p>
      <w:pPr>
        <w:widowControl/>
        <w:tabs>
          <w:tab w:val="left" w:pos="945"/>
        </w:tabs>
        <w:spacing w:line="360" w:lineRule="auto"/>
        <w:ind w:left="945" w:hanging="511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二、……</w:t>
      </w:r>
    </w:p>
    <w:p>
      <w:pPr>
        <w:widowControl/>
        <w:tabs>
          <w:tab w:val="left" w:pos="945"/>
        </w:tabs>
        <w:spacing w:line="360" w:lineRule="auto"/>
        <w:ind w:left="945" w:hanging="511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……</w:t>
      </w:r>
    </w:p>
    <w:p>
      <w:pPr>
        <w:widowControl/>
        <w:tabs>
          <w:tab w:val="left" w:pos="180"/>
        </w:tabs>
        <w:spacing w:line="360" w:lineRule="auto"/>
        <w:ind w:firstLine="434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五、课程实践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（在下“四、学时分配表”中某章列出有实践学时的，应在此部分写明实践内容）</w:t>
      </w:r>
    </w:p>
    <w:p>
      <w:pPr>
        <w:widowControl/>
        <w:tabs>
          <w:tab w:val="left" w:pos="945"/>
        </w:tabs>
        <w:spacing w:line="360" w:lineRule="auto"/>
        <w:ind w:left="945" w:hanging="511"/>
        <w:rPr>
          <w:rFonts w:ascii="宋体" w:hAnsi="宋体" w:cs="宋体"/>
          <w:color w:val="000000"/>
          <w:kern w:val="0"/>
          <w:sz w:val="24"/>
          <w:highlight w:val="lightGray"/>
          <w:shd w:val="pct10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1. 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实践名称</w:t>
      </w:r>
    </w:p>
    <w:p>
      <w:pPr>
        <w:widowControl/>
        <w:tabs>
          <w:tab w:val="left" w:pos="945"/>
        </w:tabs>
        <w:spacing w:line="360" w:lineRule="auto"/>
        <w:ind w:left="945" w:hanging="511"/>
        <w:rPr>
          <w:rFonts w:ascii="宋体" w:hAnsi="宋体" w:cs="宋体"/>
          <w:color w:val="000000"/>
          <w:kern w:val="0"/>
          <w:sz w:val="24"/>
          <w:shd w:val="pct10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说明实践的内容及要求。</w:t>
      </w:r>
    </w:p>
    <w:p>
      <w:pPr>
        <w:widowControl/>
        <w:tabs>
          <w:tab w:val="left" w:pos="945"/>
        </w:tabs>
        <w:spacing w:line="360" w:lineRule="auto"/>
        <w:ind w:left="945" w:hanging="511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2.……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四、学时分配表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（小4号黑体，居中）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highlight w:val="lightGray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下表中，标题栏为小4号宋体加黑、居中；内容为5号宋体，“章名”、“实践名称”列左对齐，其他列居中对齐。理论、实践学时的分配应与培养方案一致。如有其他需说明的事宜，应在备注栏予以标注。</w:t>
      </w:r>
    </w:p>
    <w:tbl>
      <w:tblPr>
        <w:tblStyle w:val="5"/>
        <w:tblW w:w="79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483"/>
        <w:gridCol w:w="1841"/>
        <w:gridCol w:w="900"/>
        <w:gridCol w:w="720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章  次</w:t>
            </w:r>
          </w:p>
        </w:tc>
        <w:tc>
          <w:tcPr>
            <w:tcW w:w="2483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章  名</w:t>
            </w:r>
          </w:p>
        </w:tc>
        <w:tc>
          <w:tcPr>
            <w:tcW w:w="1841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实践名称  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学时分配</w:t>
            </w:r>
          </w:p>
        </w:tc>
        <w:tc>
          <w:tcPr>
            <w:tcW w:w="91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理论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实践</w:t>
            </w:r>
          </w:p>
        </w:tc>
        <w:tc>
          <w:tcPr>
            <w:tcW w:w="91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1"/>
              </w:rPr>
              <w:t>第一章</w:t>
            </w: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7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48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54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1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宋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五、课程教学基本要求</w:t>
      </w:r>
      <w:r>
        <w:rPr>
          <w:rFonts w:hint="eastAsia" w:ascii="宋体" w:hAnsi="宋体" w:cs="宋体"/>
          <w:color w:val="000000"/>
          <w:kern w:val="0"/>
          <w:sz w:val="28"/>
          <w:szCs w:val="28"/>
          <w:highlight w:val="lightGray"/>
        </w:rPr>
        <w:t>（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小4号黑体）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（正文为小4号宋体）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1.课堂讲授 </w:t>
      </w:r>
      <w:r>
        <w:rPr>
          <w:rFonts w:hint="eastAsia"/>
          <w:color w:val="000000"/>
          <w:sz w:val="24"/>
          <w:highlight w:val="lightGray"/>
        </w:rPr>
        <w:t>写明教学方法、教学手段等要求。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2.实践 </w:t>
      </w:r>
      <w:r>
        <w:rPr>
          <w:rFonts w:hint="eastAsia"/>
          <w:color w:val="000000"/>
          <w:sz w:val="24"/>
          <w:highlight w:val="lightGray"/>
          <w:shd w:val="pct10" w:color="auto" w:fill="FFFFFF"/>
        </w:rPr>
        <w:t>主要写明实践条件、组织形式等要求。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 xml:space="preserve">3.作业 </w:t>
      </w:r>
      <w:r>
        <w:rPr>
          <w:rFonts w:hint="eastAsia"/>
          <w:color w:val="000000"/>
          <w:sz w:val="24"/>
          <w:highlight w:val="lightGray"/>
          <w:shd w:val="pct10" w:color="auto" w:fill="FFFFFF"/>
        </w:rPr>
        <w:t>主要写明布置习题达到的目的和要求。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……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shd w:val="pct10" w:color="auto" w:fill="FFFFFF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六、建议教材及主要参考资料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（小4号黑体）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宋体"/>
          <w:color w:val="000000"/>
          <w:kern w:val="0"/>
          <w:sz w:val="28"/>
          <w:szCs w:val="28"/>
          <w:shd w:val="pct10" w:color="auto" w:fill="FFFFFF"/>
        </w:rPr>
      </w:pPr>
      <w:r>
        <w:rPr>
          <w:rFonts w:hint="eastAsia"/>
          <w:sz w:val="24"/>
          <w:highlight w:val="lightGray"/>
          <w:shd w:val="pct10" w:color="auto" w:fill="FFFFFF"/>
        </w:rPr>
        <w:t>要尽量选用国家级规划教材、获省部级以上奖励的优秀教材、精品教材、国外原版教材以及有特色的教材。教学参考资料包括教学指导书、案例集、习题集等，应当尽量齐全。需要学生上网查阅的内容资料，应当列出网址。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1.建议教材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（小4号宋体加黑）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[1]</w:t>
      </w:r>
      <w:r>
        <w:rPr>
          <w:rFonts w:hint="eastAsia" w:ascii="宋体" w:hAnsi="宋体" w:cs="宋体"/>
          <w:color w:val="000000"/>
          <w:kern w:val="0"/>
          <w:sz w:val="24"/>
        </w:rPr>
        <w:t>作者.书名.出版地：出版社，出版年份．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（正文为小4号宋体）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2.主要参考资料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[1]</w:t>
      </w:r>
      <w:r>
        <w:rPr>
          <w:rFonts w:hint="eastAsia" w:ascii="宋体" w:hAnsi="宋体" w:cs="宋体"/>
          <w:color w:val="000000"/>
          <w:kern w:val="0"/>
          <w:sz w:val="24"/>
        </w:rPr>
        <w:t>作者.书名</w:t>
      </w:r>
      <w:r>
        <w:rPr>
          <w:bCs/>
          <w:spacing w:val="-12"/>
        </w:rPr>
        <w:t>[M]</w:t>
      </w:r>
      <w:r>
        <w:rPr>
          <w:rFonts w:hint="eastAsia" w:ascii="宋体" w:hAnsi="宋体" w:cs="宋体"/>
          <w:color w:val="000000"/>
          <w:kern w:val="0"/>
          <w:sz w:val="24"/>
        </w:rPr>
        <w:t>.出版地：出版社，出版年份．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/>
          <w:color w:val="000000"/>
          <w:kern w:val="0"/>
          <w:sz w:val="24"/>
        </w:rPr>
        <w:t>[</w:t>
      </w:r>
      <w:r>
        <w:rPr>
          <w:rFonts w:hint="eastAsia" w:ascii="宋体" w:hAnsi="宋体" w:cs="宋体"/>
          <w:color w:val="000000"/>
          <w:kern w:val="0"/>
          <w:sz w:val="24"/>
        </w:rPr>
        <w:t>2</w:t>
      </w:r>
      <w:r>
        <w:rPr>
          <w:rFonts w:ascii="宋体" w:hAnsi="宋体" w:cs="宋体"/>
          <w:color w:val="000000"/>
          <w:kern w:val="0"/>
          <w:sz w:val="24"/>
        </w:rPr>
        <w:t>]</w:t>
      </w:r>
      <w:r>
        <w:rPr>
          <w:rFonts w:hint="eastAsia" w:ascii="宋体" w:hAnsi="宋体" w:cs="宋体"/>
          <w:color w:val="000000"/>
          <w:kern w:val="0"/>
          <w:sz w:val="24"/>
        </w:rPr>
        <w:t>作者.论文名.期刊名</w:t>
      </w:r>
      <w:r>
        <w:t>[J]</w:t>
      </w:r>
      <w:r>
        <w:rPr>
          <w:rFonts w:hint="eastAsia" w:ascii="宋体" w:hAnsi="宋体" w:cs="宋体"/>
          <w:color w:val="000000"/>
          <w:kern w:val="0"/>
          <w:sz w:val="24"/>
        </w:rPr>
        <w:t>，出版年份（期）．</w:t>
      </w:r>
    </w:p>
    <w:p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b/>
          <w:color w:val="000000"/>
          <w:kern w:val="0"/>
          <w:sz w:val="24"/>
        </w:rPr>
        <w:t>3．网址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……</w:t>
      </w:r>
    </w:p>
    <w:p>
      <w:pPr>
        <w:widowControl/>
        <w:spacing w:line="360" w:lineRule="auto"/>
        <w:ind w:firstLine="480" w:firstLineChars="200"/>
        <w:jc w:val="left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000000"/>
          <w:kern w:val="0"/>
          <w:sz w:val="24"/>
        </w:rPr>
        <w:t>七、课程考核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（小4号黑体）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000000"/>
          <w:kern w:val="0"/>
          <w:sz w:val="24"/>
          <w:highlight w:val="lightGray"/>
          <w:shd w:val="pct10" w:color="auto" w:fill="FFFFFF"/>
        </w:rPr>
      </w:pPr>
      <w:r>
        <w:rPr>
          <w:rFonts w:hint="eastAsia" w:ascii="宋体" w:hAnsi="宋体" w:cs="宋体"/>
          <w:color w:val="000000"/>
          <w:kern w:val="0"/>
          <w:sz w:val="24"/>
          <w:highlight w:val="lightGray"/>
          <w:shd w:val="pct10" w:color="auto" w:fill="FFFFFF"/>
        </w:rPr>
        <w:t>（正文为小4号宋体）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课程考核包括平时考核和期末考核。平时考核包括：</w:t>
      </w:r>
      <w:r>
        <w:rPr>
          <w:rFonts w:hint="eastAsia" w:ascii="宋体" w:hAnsi="宋体" w:cs="宋体"/>
          <w:color w:val="000000"/>
          <w:kern w:val="0"/>
          <w:sz w:val="24"/>
        </w:rPr>
        <w:t>××</w:t>
      </w:r>
      <w:r>
        <w:rPr>
          <w:rFonts w:hint="eastAsia"/>
          <w:sz w:val="24"/>
        </w:rPr>
        <w:t>等。期末考核采取</w:t>
      </w:r>
      <w:r>
        <w:rPr>
          <w:rFonts w:hint="eastAsia" w:ascii="宋体" w:hAnsi="宋体" w:cs="宋体"/>
          <w:color w:val="000000"/>
          <w:kern w:val="0"/>
          <w:sz w:val="24"/>
        </w:rPr>
        <w:t>××</w:t>
      </w:r>
      <w:r>
        <w:rPr>
          <w:rFonts w:hint="eastAsia"/>
          <w:sz w:val="24"/>
        </w:rPr>
        <w:t>形式。平时考核成绩占总成绩的</w:t>
      </w:r>
      <w:r>
        <w:rPr>
          <w:rFonts w:hint="eastAsia" w:ascii="宋体" w:hAnsi="宋体" w:cs="宋体"/>
          <w:color w:val="000000"/>
          <w:kern w:val="0"/>
          <w:sz w:val="24"/>
        </w:rPr>
        <w:t>××</w:t>
      </w:r>
      <w:r>
        <w:rPr>
          <w:rFonts w:hint="eastAsia"/>
          <w:color w:val="000000"/>
          <w:sz w:val="24"/>
        </w:rPr>
        <w:t>%，期末考核成绩占总成绩的</w:t>
      </w:r>
      <w:r>
        <w:rPr>
          <w:rFonts w:hint="eastAsia" w:ascii="宋体" w:hAnsi="宋体" w:cs="宋体"/>
          <w:color w:val="000000"/>
          <w:kern w:val="0"/>
          <w:sz w:val="24"/>
        </w:rPr>
        <w:t>××</w:t>
      </w:r>
      <w:r>
        <w:rPr>
          <w:rFonts w:hint="eastAsia"/>
          <w:color w:val="000000"/>
          <w:sz w:val="24"/>
        </w:rPr>
        <w:t>%</w:t>
      </w:r>
      <w:r>
        <w:rPr>
          <w:rFonts w:hint="eastAsia"/>
          <w:sz w:val="24"/>
        </w:rPr>
        <w:t>。具体考核内容及所占比例，详见下表。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highlight w:val="lightGray"/>
        </w:rPr>
        <w:t>下表中，</w:t>
      </w:r>
      <w:r>
        <w:rPr>
          <w:rFonts w:hint="eastAsia" w:ascii="宋体" w:hAnsi="宋体" w:cs="宋体"/>
          <w:color w:val="000000"/>
          <w:kern w:val="0"/>
          <w:sz w:val="24"/>
          <w:highlight w:val="lightGray"/>
        </w:rPr>
        <w:t>标题栏为小4号宋体加黑；内容为小4号宋体，居中对齐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2689"/>
        <w:gridCol w:w="1984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0" w:type="dxa"/>
            <w:gridSpan w:val="2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</w:rPr>
              <w:t>考核内容</w:t>
            </w:r>
            <w:r>
              <w:rPr>
                <w:rFonts w:hint="eastAsia"/>
                <w:b/>
                <w:kern w:val="0"/>
                <w:sz w:val="24"/>
                <w:lang w:eastAsia="zh-CN"/>
              </w:rPr>
              <w:t>（测量指标）</w:t>
            </w: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考核方式</w:t>
            </w:r>
          </w:p>
        </w:tc>
        <w:tc>
          <w:tcPr>
            <w:tcW w:w="1922" w:type="dxa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占总成绩的比例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过程化</w:t>
            </w:r>
            <w:r>
              <w:rPr>
                <w:rFonts w:hint="eastAsia"/>
                <w:b/>
                <w:kern w:val="0"/>
                <w:sz w:val="24"/>
              </w:rPr>
              <w:t>考核</w:t>
            </w:r>
          </w:p>
        </w:tc>
        <w:tc>
          <w:tcPr>
            <w:tcW w:w="2689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922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2689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kern w:val="0"/>
                <w:sz w:val="24"/>
                <w:lang w:eastAsia="zh-CN"/>
              </w:rPr>
            </w:pPr>
            <w:r>
              <w:rPr>
                <w:rFonts w:hint="eastAsia"/>
                <w:b/>
                <w:kern w:val="0"/>
                <w:sz w:val="24"/>
                <w:lang w:eastAsia="zh-CN"/>
              </w:rPr>
              <w:t>课程思政</w:t>
            </w:r>
          </w:p>
        </w:tc>
        <w:tc>
          <w:tcPr>
            <w:tcW w:w="2689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期末考核</w:t>
            </w:r>
          </w:p>
        </w:tc>
        <w:tc>
          <w:tcPr>
            <w:tcW w:w="2689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22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sz w:val="24"/>
          <w:shd w:val="pct10" w:color="auto" w:fill="FFFFFF"/>
        </w:rPr>
      </w:pPr>
    </w:p>
    <w:p>
      <w:pPr>
        <w:spacing w:line="360" w:lineRule="auto"/>
        <w:ind w:firstLine="480" w:firstLineChars="200"/>
        <w:rPr>
          <w:sz w:val="24"/>
          <w:highlight w:val="lightGray"/>
        </w:rPr>
      </w:pPr>
      <w:r>
        <w:rPr>
          <w:rFonts w:hint="eastAsia"/>
          <w:sz w:val="24"/>
          <w:highlight w:val="lightGray"/>
        </w:rPr>
        <w:t>平时考核可包括：出勤、课堂讨论及展示、回答问题、课外作业、实习实践、报告撰写、小测验等。期末考核根据课程特点可采取闭卷笔试、开卷笔试、口试、笔试与口试相结合、答辩、操作演示等形式。实践、实习、操作等课程也可根据平时测验、课内外作业、实践报告评定学生成绩。平时考核成绩原则上占总成绩的</w:t>
      </w:r>
      <w:r>
        <w:rPr>
          <w:sz w:val="24"/>
          <w:highlight w:val="lightGray"/>
        </w:rPr>
        <w:t>3</w:t>
      </w:r>
      <w:r>
        <w:rPr>
          <w:rFonts w:hint="eastAsia"/>
          <w:sz w:val="24"/>
          <w:highlight w:val="lightGray"/>
        </w:rPr>
        <w:t>0-</w:t>
      </w:r>
      <w:r>
        <w:rPr>
          <w:color w:val="000000"/>
          <w:sz w:val="24"/>
          <w:highlight w:val="lightGray"/>
        </w:rPr>
        <w:t>5</w:t>
      </w:r>
      <w:r>
        <w:rPr>
          <w:rFonts w:hint="eastAsia"/>
          <w:color w:val="000000"/>
          <w:sz w:val="24"/>
          <w:highlight w:val="lightGray"/>
        </w:rPr>
        <w:t>0%，期末考核成绩原则上占总成绩的</w:t>
      </w:r>
      <w:r>
        <w:rPr>
          <w:color w:val="000000"/>
          <w:sz w:val="24"/>
          <w:highlight w:val="lightGray"/>
        </w:rPr>
        <w:t>7</w:t>
      </w:r>
      <w:r>
        <w:rPr>
          <w:rFonts w:hint="eastAsia"/>
          <w:color w:val="000000"/>
          <w:sz w:val="24"/>
          <w:highlight w:val="lightGray"/>
        </w:rPr>
        <w:t>0-</w:t>
      </w:r>
      <w:r>
        <w:rPr>
          <w:color w:val="000000"/>
          <w:sz w:val="24"/>
          <w:highlight w:val="lightGray"/>
        </w:rPr>
        <w:t>5</w:t>
      </w:r>
      <w:r>
        <w:rPr>
          <w:rFonts w:hint="eastAsia"/>
          <w:color w:val="000000"/>
          <w:sz w:val="24"/>
          <w:highlight w:val="lightGray"/>
        </w:rPr>
        <w:t>0%，</w:t>
      </w:r>
      <w:r>
        <w:rPr>
          <w:rFonts w:hint="eastAsia"/>
          <w:sz w:val="24"/>
          <w:highlight w:val="lightGray"/>
        </w:rPr>
        <w:t>具体由开课单位根据各课程性质特点确定考核内容、所占比例和计分办法。</w:t>
      </w:r>
    </w:p>
    <w:p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line="360" w:lineRule="auto"/>
        <w:ind w:firstLine="5040" w:firstLineChars="2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大纲制（修）订人：</w:t>
      </w:r>
    </w:p>
    <w:p>
      <w:pPr>
        <w:widowControl/>
        <w:spacing w:line="360" w:lineRule="auto"/>
        <w:ind w:firstLine="5040" w:firstLineChars="2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大纲审定人：</w:t>
      </w:r>
    </w:p>
    <w:p>
      <w:pPr>
        <w:widowControl/>
        <w:spacing w:line="360" w:lineRule="auto"/>
        <w:ind w:firstLine="5040" w:firstLineChars="2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校      对：</w:t>
      </w:r>
    </w:p>
    <w:p>
      <w:pPr>
        <w:widowControl/>
        <w:spacing w:line="360" w:lineRule="auto"/>
        <w:ind w:firstLine="5040" w:firstLineChars="210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日      期：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7F"/>
    <w:rsid w:val="00041AFB"/>
    <w:rsid w:val="000622AA"/>
    <w:rsid w:val="001061EC"/>
    <w:rsid w:val="0034227C"/>
    <w:rsid w:val="00A2347F"/>
    <w:rsid w:val="00AE708C"/>
    <w:rsid w:val="00B80D1E"/>
    <w:rsid w:val="00C832C7"/>
    <w:rsid w:val="00DE7A1A"/>
    <w:rsid w:val="49B96793"/>
    <w:rsid w:val="4C40766B"/>
    <w:rsid w:val="616C0D02"/>
    <w:rsid w:val="63906F35"/>
    <w:rsid w:val="79AC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263</Words>
  <Characters>1500</Characters>
  <Lines>12</Lines>
  <Paragraphs>3</Paragraphs>
  <TotalTime>3</TotalTime>
  <ScaleCrop>false</ScaleCrop>
  <LinksUpToDate>false</LinksUpToDate>
  <CharactersWithSpaces>1760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2018-12-11T13:53:00Z</dcterms:created>
  <dc:creator>媛丽 宋</dc:creator>
  <cp:lastModifiedBy>微笑的鱼</cp:lastModifiedBy>
  <dcterms:modified xsi:type="dcterms:W3CDTF">2020-10-12T03:05:03Z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